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案例使用说明：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（1）课前准备：</w:t>
      </w:r>
      <w:r>
        <w:rPr>
          <w:rFonts w:hint="default" w:ascii="Times New Roman" w:hAnsi="Times New Roman" w:cs="Times New Roman"/>
        </w:rPr>
        <w:t>掌握Lasso回归分析模型的基础理论知识和统计软件R的应用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（2）适用对象：</w:t>
      </w:r>
      <w:r>
        <w:rPr>
          <w:rFonts w:hint="default" w:ascii="Times New Roman" w:hAnsi="Times New Roman" w:cs="Times New Roman"/>
        </w:rPr>
        <w:t>应用统计专业硕士生及应用统计学本科生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（3）教学目标：</w:t>
      </w:r>
      <w:r>
        <w:rPr>
          <w:rFonts w:hint="default" w:ascii="Times New Roman" w:hAnsi="Times New Roman" w:cs="Times New Roman"/>
        </w:rPr>
        <w:t>掌握Lasso回归模型的基础理论知识，模型的适用条件，能利用所学Lasso回归模型找到影响邯郸市二手房房价影响因素。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（4）教学内容及要点分析：</w:t>
      </w:r>
      <w:r>
        <w:rPr>
          <w:rFonts w:hint="default" w:ascii="Times New Roman" w:hAnsi="Times New Roman" w:cs="Times New Roman"/>
        </w:rPr>
        <w:t>讨论分析邯郸市二手房房价影响因素问题背景及重要性；邯郸市二手房房价影响因素指标选取；邯郸市二手房房价影响因素分析的模型选择。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（5）教学安排：</w:t>
      </w:r>
      <w:r>
        <w:rPr>
          <w:rFonts w:hint="default" w:ascii="Times New Roman" w:hAnsi="Times New Roman" w:cs="Times New Roman"/>
        </w:rPr>
        <w:t>2学时。根据讨论分析思路利用统计软件R进行实现，在实现过程中发现问题、解决问题。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A5200"/>
    <w:rsid w:val="0F0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2020-09-07T09:27:00Z</dcterms:created>
  <dc:creator>张艳萍</dc:creator>
  <cp:lastModifiedBy>张艳萍</cp:lastModifiedBy>
  <dcterms:modified xsi:type="dcterms:W3CDTF">2020-09-07T09:27:58Z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